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41C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2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件</w:t>
      </w:r>
    </w:p>
    <w:p w14:paraId="49FF7A3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="157" w:afterLines="5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南阳市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科技活动周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及南阳市全国科技工作日活动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开展情况统计表</w:t>
      </w:r>
    </w:p>
    <w:bookmarkEnd w:id="0"/>
    <w:p w14:paraId="42B89C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20" w:lineRule="exact"/>
        <w:ind w:left="158" w:leftChars="75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地方/部门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24"/>
          <w:szCs w:val="24"/>
        </w:rPr>
        <w:t>盖章）：</w:t>
      </w:r>
    </w:p>
    <w:tbl>
      <w:tblPr>
        <w:tblStyle w:val="7"/>
        <w:tblW w:w="89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630"/>
        <w:gridCol w:w="1964"/>
      </w:tblGrid>
      <w:tr w14:paraId="1A7AB3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16C8A7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活动开展次数</w:t>
            </w:r>
          </w:p>
        </w:tc>
        <w:tc>
          <w:tcPr>
            <w:tcW w:w="65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CBBA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1D689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5625B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活动经费投入数量</w:t>
            </w:r>
          </w:p>
          <w:p w14:paraId="205105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单位：万元）</w:t>
            </w: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4511CE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中央财政经费投入情况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16F276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6DBF7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E571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2E4036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省级、副省级财政经费投入情况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1CFC38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57D31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1FFF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1F47B5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市级财政经费投入情况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631129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31500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68AC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1034F6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县级财政经费投入情况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2150A2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231CA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968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6D8EEB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企业赞助经费情况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4E4428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40BFAA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A643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7207AA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实物投入情况</w:t>
            </w:r>
          </w:p>
          <w:p w14:paraId="6442BB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如：捐赠图书、光盘、创新操作室等）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53AA26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6F2C1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A9F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6242A4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其他经费情况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42C01C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361EC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DE4B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工作人员参与数量</w:t>
            </w:r>
          </w:p>
          <w:p w14:paraId="6C24CB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单位：人次）</w:t>
            </w: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31214B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专职人员数量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0CE14E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161EDF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CC9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32C18B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科技工作者参与数量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52CE11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243682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FF4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2C03B7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科技志愿者数量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483218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54E3E5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B894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1ADA2C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其他人员数量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50E93E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2005D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CD90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活动群众参与数量</w:t>
            </w:r>
          </w:p>
          <w:p w14:paraId="2471A3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单位：人次）</w:t>
            </w: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531113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线下活动群众参与数量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0CAB83E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54501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F7E27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357553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线上活动群众参与数量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443C8D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337DB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75A0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宣传报道情况</w:t>
            </w: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6166D4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参与媒体数量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2EFF85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6701C9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8620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l2br w:val="nil"/>
              <w:tr2bl w:val="nil"/>
            </w:tcBorders>
            <w:noWrap w:val="0"/>
            <w:vAlign w:val="center"/>
          </w:tcPr>
          <w:p w14:paraId="3783FB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53" w:leftChars="25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宣传报道数量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noWrap w:val="0"/>
            <w:vAlign w:val="center"/>
          </w:tcPr>
          <w:p w14:paraId="606BEA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43B592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80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25C438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活动期间开放的</w:t>
            </w:r>
          </w:p>
          <w:p w14:paraId="6161A9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科普场馆数量</w:t>
            </w:r>
          </w:p>
        </w:tc>
        <w:tc>
          <w:tcPr>
            <w:tcW w:w="65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9A72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63BA24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80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2AA984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活动期间开放的</w:t>
            </w:r>
          </w:p>
          <w:p w14:paraId="5C72DF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科研机构数量</w:t>
            </w:r>
          </w:p>
        </w:tc>
        <w:tc>
          <w:tcPr>
            <w:tcW w:w="65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60C9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 w14:paraId="6B25D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680" w:hRule="atLeast"/>
          <w:jc w:val="center"/>
        </w:trPr>
        <w:tc>
          <w:tcPr>
            <w:tcW w:w="2391" w:type="dxa"/>
            <w:tcBorders>
              <w:tl2br w:val="nil"/>
              <w:tr2bl w:val="nil"/>
            </w:tcBorders>
            <w:noWrap w:val="0"/>
            <w:vAlign w:val="center"/>
          </w:tcPr>
          <w:p w14:paraId="0376DF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活动期间开放的</w:t>
            </w:r>
          </w:p>
          <w:p w14:paraId="75AA51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大学数量</w:t>
            </w:r>
          </w:p>
        </w:tc>
        <w:tc>
          <w:tcPr>
            <w:tcW w:w="65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FEF9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6D77D835">
      <w:pPr>
        <w:rPr>
          <w:rFonts w:hint="default"/>
        </w:rPr>
      </w:pPr>
    </w:p>
    <w:p w14:paraId="1E6CFC98">
      <w:pPr>
        <w:pStyle w:val="4"/>
        <w:rPr>
          <w:rFonts w:hint="default"/>
        </w:rPr>
      </w:pPr>
    </w:p>
    <w:p w14:paraId="198E47B7">
      <w:pPr>
        <w:pStyle w:val="4"/>
        <w:rPr>
          <w:rFonts w:hint="default"/>
        </w:rPr>
        <w:sectPr>
          <w:pgSz w:w="11906" w:h="16838"/>
          <w:pgMar w:top="1701" w:right="1474" w:bottom="1701" w:left="1588" w:header="851" w:footer="1332" w:gutter="0"/>
          <w:pgNumType w:fmt="decimal"/>
          <w:cols w:space="0" w:num="1"/>
          <w:rtlGutter w:val="0"/>
          <w:docGrid w:type="lines" w:linePitch="312" w:charSpace="0"/>
        </w:sectPr>
      </w:pPr>
    </w:p>
    <w:p w14:paraId="508F7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271B"/>
    <w:rsid w:val="582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11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2025-05-23T04:18:00Z</dcterms:created>
  <dc:creator>。</dc:creator>
  <cp:lastModifiedBy>。</cp:lastModifiedBy>
  <dcterms:modified xsi:type="dcterms:W3CDTF">2025-05-23T04:18:44Z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136004DC3DF846C5B7367B1D6CC25FC6_11</vt:lpwstr>
  </property>
  <property fmtid="{D5CDD505-2E9C-101B-9397-08002B2CF9AE}" pid="4" name="KSOTemplateDocerSaveRecord">
    <vt:lpwstr>eyJoZGlkIjoiNjE4NjEyMDBkNDhiMzFmOTU3Yjk1Zjg4NzUwMDQwNjIiLCJ1c2VySWQiOiI2ODMxMDU1MjMifQ==</vt:lpwstr>
  </property>
</Properties>
</file>