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CA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 w14:paraId="4DB76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南阳市生物技术与中医药领域产业研发联合基金项目征集表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551"/>
        <w:gridCol w:w="892"/>
        <w:gridCol w:w="3205"/>
        <w:gridCol w:w="1462"/>
        <w:gridCol w:w="908"/>
        <w:gridCol w:w="1772"/>
        <w:gridCol w:w="1772"/>
        <w:gridCol w:w="1772"/>
      </w:tblGrid>
      <w:tr w14:paraId="529F7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35" w:type="dxa"/>
          </w:tcPr>
          <w:p w14:paraId="6443123F">
            <w:pP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551" w:type="dxa"/>
          </w:tcPr>
          <w:p w14:paraId="611161F2">
            <w:pP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项目名称</w:t>
            </w:r>
          </w:p>
        </w:tc>
        <w:tc>
          <w:tcPr>
            <w:tcW w:w="892" w:type="dxa"/>
          </w:tcPr>
          <w:p w14:paraId="6FF9D442">
            <w:pP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项目</w:t>
            </w:r>
          </w:p>
          <w:p w14:paraId="0CF79C80">
            <w:pP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类别</w:t>
            </w:r>
          </w:p>
        </w:tc>
        <w:tc>
          <w:tcPr>
            <w:tcW w:w="3205" w:type="dxa"/>
          </w:tcPr>
          <w:p w14:paraId="2E82A25A">
            <w:pPr>
              <w:ind w:firstLine="600" w:firstLineChars="200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项目简介</w:t>
            </w:r>
          </w:p>
        </w:tc>
        <w:tc>
          <w:tcPr>
            <w:tcW w:w="1462" w:type="dxa"/>
          </w:tcPr>
          <w:p w14:paraId="5B92A5A4">
            <w:pP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申报单位</w:t>
            </w:r>
          </w:p>
        </w:tc>
        <w:tc>
          <w:tcPr>
            <w:tcW w:w="908" w:type="dxa"/>
          </w:tcPr>
          <w:p w14:paraId="036A8D7A">
            <w:pPr>
              <w:rPr>
                <w:rFonts w:hint="default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项目</w:t>
            </w:r>
          </w:p>
          <w:p w14:paraId="17E9448C">
            <w:pPr>
              <w:rPr>
                <w:rFonts w:hint="default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类型</w:t>
            </w:r>
          </w:p>
        </w:tc>
        <w:tc>
          <w:tcPr>
            <w:tcW w:w="1772" w:type="dxa"/>
          </w:tcPr>
          <w:p w14:paraId="61DF6851">
            <w:pP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拟申请基金支持额度（万元）</w:t>
            </w:r>
          </w:p>
        </w:tc>
        <w:tc>
          <w:tcPr>
            <w:tcW w:w="1772" w:type="dxa"/>
          </w:tcPr>
          <w:p w14:paraId="3B1A3B09"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联系人</w:t>
            </w:r>
          </w:p>
        </w:tc>
        <w:tc>
          <w:tcPr>
            <w:tcW w:w="1772" w:type="dxa"/>
          </w:tcPr>
          <w:p w14:paraId="3881C906">
            <w:pP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联系电话</w:t>
            </w:r>
          </w:p>
        </w:tc>
      </w:tr>
      <w:tr w14:paraId="1BA5B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35" w:type="dxa"/>
          </w:tcPr>
          <w:p w14:paraId="4FA6336D">
            <w:pPr>
              <w:rPr>
                <w:vertAlign w:val="baseline"/>
              </w:rPr>
            </w:pPr>
          </w:p>
        </w:tc>
        <w:tc>
          <w:tcPr>
            <w:tcW w:w="1551" w:type="dxa"/>
          </w:tcPr>
          <w:p w14:paraId="58059421">
            <w:pPr>
              <w:rPr>
                <w:vertAlign w:val="baseline"/>
              </w:rPr>
            </w:pPr>
          </w:p>
        </w:tc>
        <w:tc>
          <w:tcPr>
            <w:tcW w:w="892" w:type="dxa"/>
          </w:tcPr>
          <w:p w14:paraId="39020082">
            <w:pPr>
              <w:rPr>
                <w:vertAlign w:val="baseline"/>
              </w:rPr>
            </w:pPr>
          </w:p>
        </w:tc>
        <w:tc>
          <w:tcPr>
            <w:tcW w:w="3205" w:type="dxa"/>
          </w:tcPr>
          <w:p w14:paraId="3CD8C353">
            <w:pPr>
              <w:rPr>
                <w:vertAlign w:val="baseline"/>
              </w:rPr>
            </w:pPr>
          </w:p>
        </w:tc>
        <w:tc>
          <w:tcPr>
            <w:tcW w:w="1462" w:type="dxa"/>
          </w:tcPr>
          <w:p w14:paraId="1A6CE6F9">
            <w:pPr>
              <w:rPr>
                <w:vertAlign w:val="baseline"/>
              </w:rPr>
            </w:pPr>
          </w:p>
        </w:tc>
        <w:tc>
          <w:tcPr>
            <w:tcW w:w="908" w:type="dxa"/>
          </w:tcPr>
          <w:p w14:paraId="3997C897"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 w14:paraId="4D8824A2"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 w14:paraId="7CBE1CC4"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 w14:paraId="0FB47E80">
            <w:pPr>
              <w:rPr>
                <w:vertAlign w:val="baseline"/>
              </w:rPr>
            </w:pPr>
          </w:p>
        </w:tc>
      </w:tr>
      <w:tr w14:paraId="393EA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35" w:type="dxa"/>
          </w:tcPr>
          <w:p w14:paraId="57BB195F">
            <w:pPr>
              <w:rPr>
                <w:vertAlign w:val="baseline"/>
              </w:rPr>
            </w:pPr>
          </w:p>
        </w:tc>
        <w:tc>
          <w:tcPr>
            <w:tcW w:w="1551" w:type="dxa"/>
          </w:tcPr>
          <w:p w14:paraId="45AA57B3">
            <w:pPr>
              <w:rPr>
                <w:vertAlign w:val="baseline"/>
              </w:rPr>
            </w:pPr>
          </w:p>
        </w:tc>
        <w:tc>
          <w:tcPr>
            <w:tcW w:w="892" w:type="dxa"/>
          </w:tcPr>
          <w:p w14:paraId="22CA532C">
            <w:pPr>
              <w:rPr>
                <w:vertAlign w:val="baseline"/>
              </w:rPr>
            </w:pPr>
          </w:p>
        </w:tc>
        <w:tc>
          <w:tcPr>
            <w:tcW w:w="3205" w:type="dxa"/>
          </w:tcPr>
          <w:p w14:paraId="5DA0834B">
            <w:pPr>
              <w:rPr>
                <w:vertAlign w:val="baseline"/>
              </w:rPr>
            </w:pPr>
          </w:p>
        </w:tc>
        <w:tc>
          <w:tcPr>
            <w:tcW w:w="1462" w:type="dxa"/>
          </w:tcPr>
          <w:p w14:paraId="0932623A">
            <w:pPr>
              <w:rPr>
                <w:vertAlign w:val="baseline"/>
              </w:rPr>
            </w:pPr>
          </w:p>
        </w:tc>
        <w:tc>
          <w:tcPr>
            <w:tcW w:w="908" w:type="dxa"/>
          </w:tcPr>
          <w:p w14:paraId="3C5F9904"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 w14:paraId="502B949E"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772" w:type="dxa"/>
          </w:tcPr>
          <w:p w14:paraId="09F1C1BA"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 w14:paraId="16263AE5">
            <w:pPr>
              <w:rPr>
                <w:vertAlign w:val="baseline"/>
              </w:rPr>
            </w:pPr>
          </w:p>
        </w:tc>
      </w:tr>
      <w:tr w14:paraId="326E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35" w:type="dxa"/>
          </w:tcPr>
          <w:p w14:paraId="357262E9">
            <w:pPr>
              <w:rPr>
                <w:vertAlign w:val="baseline"/>
              </w:rPr>
            </w:pPr>
          </w:p>
        </w:tc>
        <w:tc>
          <w:tcPr>
            <w:tcW w:w="1551" w:type="dxa"/>
          </w:tcPr>
          <w:p w14:paraId="0DB27589">
            <w:pPr>
              <w:rPr>
                <w:vertAlign w:val="baseline"/>
              </w:rPr>
            </w:pPr>
          </w:p>
        </w:tc>
        <w:tc>
          <w:tcPr>
            <w:tcW w:w="892" w:type="dxa"/>
          </w:tcPr>
          <w:p w14:paraId="1E20459A">
            <w:pPr>
              <w:rPr>
                <w:vertAlign w:val="baseline"/>
              </w:rPr>
            </w:pPr>
          </w:p>
        </w:tc>
        <w:tc>
          <w:tcPr>
            <w:tcW w:w="3205" w:type="dxa"/>
          </w:tcPr>
          <w:p w14:paraId="364F8E77">
            <w:pPr>
              <w:rPr>
                <w:vertAlign w:val="baseline"/>
              </w:rPr>
            </w:pPr>
          </w:p>
        </w:tc>
        <w:tc>
          <w:tcPr>
            <w:tcW w:w="1462" w:type="dxa"/>
          </w:tcPr>
          <w:p w14:paraId="044ECCEC">
            <w:pPr>
              <w:rPr>
                <w:vertAlign w:val="baseline"/>
              </w:rPr>
            </w:pPr>
          </w:p>
        </w:tc>
        <w:tc>
          <w:tcPr>
            <w:tcW w:w="908" w:type="dxa"/>
          </w:tcPr>
          <w:p w14:paraId="615ABDE3"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 w14:paraId="3CCBD8EF"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 w14:paraId="5FC804D9"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 w14:paraId="0CB2522E">
            <w:pPr>
              <w:rPr>
                <w:vertAlign w:val="baseline"/>
              </w:rPr>
            </w:pPr>
          </w:p>
        </w:tc>
      </w:tr>
      <w:tr w14:paraId="1E283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35" w:type="dxa"/>
          </w:tcPr>
          <w:p w14:paraId="69F2B723">
            <w:pPr>
              <w:rPr>
                <w:vertAlign w:val="baseline"/>
              </w:rPr>
            </w:pPr>
          </w:p>
        </w:tc>
        <w:tc>
          <w:tcPr>
            <w:tcW w:w="1551" w:type="dxa"/>
          </w:tcPr>
          <w:p w14:paraId="7AA2B1EA">
            <w:pPr>
              <w:rPr>
                <w:vertAlign w:val="baseline"/>
              </w:rPr>
            </w:pPr>
          </w:p>
        </w:tc>
        <w:tc>
          <w:tcPr>
            <w:tcW w:w="892" w:type="dxa"/>
          </w:tcPr>
          <w:p w14:paraId="60B1E46B">
            <w:pPr>
              <w:rPr>
                <w:vertAlign w:val="baseline"/>
              </w:rPr>
            </w:pPr>
          </w:p>
        </w:tc>
        <w:tc>
          <w:tcPr>
            <w:tcW w:w="3205" w:type="dxa"/>
          </w:tcPr>
          <w:p w14:paraId="5FBB02C1">
            <w:pPr>
              <w:rPr>
                <w:vertAlign w:val="baseline"/>
              </w:rPr>
            </w:pPr>
          </w:p>
        </w:tc>
        <w:tc>
          <w:tcPr>
            <w:tcW w:w="1462" w:type="dxa"/>
          </w:tcPr>
          <w:p w14:paraId="3530BB83">
            <w:pPr>
              <w:rPr>
                <w:vertAlign w:val="baseline"/>
              </w:rPr>
            </w:pPr>
          </w:p>
        </w:tc>
        <w:tc>
          <w:tcPr>
            <w:tcW w:w="908" w:type="dxa"/>
          </w:tcPr>
          <w:p w14:paraId="35FB790E"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 w14:paraId="1AA289A6"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 w14:paraId="26251263">
            <w:pPr>
              <w:rPr>
                <w:vertAlign w:val="baseline"/>
              </w:rPr>
            </w:pPr>
          </w:p>
        </w:tc>
        <w:tc>
          <w:tcPr>
            <w:tcW w:w="1772" w:type="dxa"/>
          </w:tcPr>
          <w:p w14:paraId="24CC8871">
            <w:pPr>
              <w:rPr>
                <w:vertAlign w:val="baseline"/>
              </w:rPr>
            </w:pPr>
          </w:p>
        </w:tc>
      </w:tr>
    </w:tbl>
    <w:p w14:paraId="784D459A">
      <w:pPr>
        <w:rPr>
          <w:rFonts w:hint="default" w:eastAsiaTheme="minorEastAsia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备注：项目类别为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生物技术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或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中医药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领域，项目类型为重大、重点、一般项目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D181B"/>
    <w:rsid w:val="26DB229B"/>
    <w:rsid w:val="3B5E6FE7"/>
    <w:rsid w:val="53204D14"/>
    <w:rsid w:val="55AD181B"/>
    <w:rsid w:val="7243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2</TotalTime>
  <ScaleCrop>false</ScaleCrop>
  <LinksUpToDate>false</LinksUpToDate>
  <CharactersWithSpaces>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2025-07-21T00:01:00Z</dcterms:created>
  <dc:creator>Administrator</dc:creator>
  <cp:lastModifiedBy>Z</cp:lastModifiedBy>
  <dcterms:modified xsi:type="dcterms:W3CDTF">2025-07-21T01:29:31Z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A70886393A1249DDAD0B51F5A1463327_11</vt:lpwstr>
  </property>
  <property fmtid="{D5CDD505-2E9C-101B-9397-08002B2CF9AE}" pid="4" name="KSOTemplateDocerSaveRecord">
    <vt:lpwstr>eyJoZGlkIjoiZjFmZWIzNDg2MmIzZjExOTIzMmViNTBmYTMwYTk0ZWYiLCJ1c2VySWQiOiI0NTQ2NzcwMzgifQ==</vt:lpwstr>
  </property>
</Properties>
</file>