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E9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41732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批数字光电产业研发联合基金拟支持项目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名单</w:t>
      </w:r>
    </w:p>
    <w:tbl>
      <w:tblPr>
        <w:tblStyle w:val="3"/>
        <w:tblpPr w:leftFromText="180" w:rightFromText="180" w:vertAnchor="text" w:horzAnchor="page" w:tblpX="1514" w:tblpY="120"/>
        <w:tblOverlap w:val="never"/>
        <w:tblW w:w="14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6232"/>
        <w:gridCol w:w="5951"/>
        <w:gridCol w:w="1011"/>
      </w:tblGrid>
      <w:tr w14:paraId="3377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" w:type="dxa"/>
            <w:vAlign w:val="center"/>
          </w:tcPr>
          <w:p w14:paraId="115D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6232" w:type="dxa"/>
            <w:vAlign w:val="center"/>
          </w:tcPr>
          <w:p w14:paraId="450C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51" w:type="dxa"/>
            <w:vAlign w:val="center"/>
          </w:tcPr>
          <w:p w14:paraId="6D1A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011" w:type="dxa"/>
            <w:vAlign w:val="center"/>
          </w:tcPr>
          <w:p w14:paraId="68B3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6D35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1009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6232" w:type="dxa"/>
            <w:vAlign w:val="center"/>
          </w:tcPr>
          <w:p w14:paraId="38253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Style w:val="5"/>
                <w:rFonts w:hint="default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高精度银盐标定菲林研发和产业化</w:t>
            </w:r>
          </w:p>
        </w:tc>
        <w:tc>
          <w:tcPr>
            <w:tcW w:w="5951" w:type="dxa"/>
            <w:vAlign w:val="center"/>
          </w:tcPr>
          <w:p w14:paraId="10C4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5"/>
                <w:rFonts w:hint="default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乐凯华光印刷科技有限公司</w:t>
            </w:r>
          </w:p>
        </w:tc>
        <w:tc>
          <w:tcPr>
            <w:tcW w:w="1011" w:type="dxa"/>
            <w:vAlign w:val="center"/>
          </w:tcPr>
          <w:p w14:paraId="6B08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重点项目</w:t>
            </w:r>
          </w:p>
        </w:tc>
      </w:tr>
      <w:tr w14:paraId="1E9F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49" w:type="dxa"/>
            <w:vAlign w:val="center"/>
          </w:tcPr>
          <w:p w14:paraId="5C68A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6232" w:type="dxa"/>
            <w:vAlign w:val="center"/>
          </w:tcPr>
          <w:p w14:paraId="494F4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Style w:val="5"/>
                <w:rFonts w:hint="default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DLP超短焦激光投</w:t>
            </w:r>
            <w:bookmarkStart w:id="0" w:name="_GoBack"/>
            <w:bookmarkEnd w:id="0"/>
            <w:r>
              <w:rPr>
                <w:rStyle w:val="5"/>
                <w:rFonts w:hint="eastAsia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射镜头研发及应用</w:t>
            </w:r>
          </w:p>
        </w:tc>
        <w:tc>
          <w:tcPr>
            <w:tcW w:w="5951" w:type="dxa"/>
            <w:vAlign w:val="center"/>
          </w:tcPr>
          <w:p w14:paraId="7FA6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5"/>
                <w:rFonts w:hint="default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sz w:val="30"/>
                <w:szCs w:val="30"/>
                <w:lang w:val="en-US" w:eastAsia="zh-CN" w:bidi="ar"/>
              </w:rPr>
              <w:t>南阳示佳光电有限公司</w:t>
            </w:r>
          </w:p>
        </w:tc>
        <w:tc>
          <w:tcPr>
            <w:tcW w:w="1011" w:type="dxa"/>
            <w:vAlign w:val="center"/>
          </w:tcPr>
          <w:p w14:paraId="354DB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一般项目</w:t>
            </w:r>
          </w:p>
        </w:tc>
      </w:tr>
    </w:tbl>
    <w:p w14:paraId="0780AB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A6C895-D117-49FA-B8AA-F08F6B3F77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D261CE-0112-4D1A-A82B-00BBDDA361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369EB09-FD7F-4129-9A5B-1E3E637453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10976"/>
    <w:rsid w:val="3A2502E6"/>
    <w:rsid w:val="3B310976"/>
    <w:rsid w:val="413A2C9B"/>
    <w:rsid w:val="4FE7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102</Characters>
  <Lines>0</Lines>
  <Paragraphs>0</Paragraphs>
  <TotalTime>4</TotalTime>
  <ScaleCrop>false</ScaleCrop>
  <LinksUpToDate>false</LinksUpToDate>
  <CharactersWithSpaces>102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2025-03-25T07:16:00Z</dcterms:created>
  <dc:creator>Z</dc:creator>
  <cp:lastModifiedBy>Z</cp:lastModifiedBy>
  <dcterms:modified xsi:type="dcterms:W3CDTF">2025-03-26T00:46:38Z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34E5804BDE7E4E25A8DA0BDE84236826_11</vt:lpwstr>
  </property>
  <property fmtid="{D5CDD505-2E9C-101B-9397-08002B2CF9AE}" pid="4" name="KSOTemplateDocerSaveRecord">
    <vt:lpwstr>eyJoZGlkIjoiZjFmZWIzNDg2MmIzZjExOTIzMmViNTBmYTMwYTk0ZWYiLCJ1c2VySWQiOiI0NTQ2NzcwMzgifQ==</vt:lpwstr>
  </property>
</Properties>
</file>