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0419F">
      <w:pPr>
        <w:tabs>
          <w:tab w:val="left" w:pos="882"/>
        </w:tabs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E3B6654">
      <w:pPr>
        <w:tabs>
          <w:tab w:val="left" w:pos="882"/>
        </w:tabs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instrText xml:space="preserve"> HYPERLINK "https://oss.nanyang.gov.cn/upload-file/files/20240603/fc668703c95041d0bdce52d5500b51a1.docx" \t "https://kjj.nanyang.gov.cn/2024/06-03/_self" </w:instrTex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第四批数字光电产业研发联合基金项目受理汇总表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fldChar w:fldCharType="end"/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588"/>
        <w:gridCol w:w="3990"/>
      </w:tblGrid>
      <w:tr w14:paraId="29EC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4" w:type="dxa"/>
          </w:tcPr>
          <w:p w14:paraId="714C673C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588" w:type="dxa"/>
          </w:tcPr>
          <w:p w14:paraId="049EFE0E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990" w:type="dxa"/>
          </w:tcPr>
          <w:p w14:paraId="45FC4FFF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</w:tr>
      <w:tr w14:paraId="399C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 w14:paraId="4693909E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588" w:type="dxa"/>
            <w:vAlign w:val="center"/>
          </w:tcPr>
          <w:p w14:paraId="243D799B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高精度银盐标定菲林研发和产业化</w:t>
            </w:r>
          </w:p>
        </w:tc>
        <w:tc>
          <w:tcPr>
            <w:tcW w:w="3990" w:type="dxa"/>
            <w:vAlign w:val="center"/>
          </w:tcPr>
          <w:p w14:paraId="7725C4EE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乐凯华光印刷科技有限公司</w:t>
            </w:r>
          </w:p>
        </w:tc>
      </w:tr>
      <w:tr w14:paraId="433BD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 w14:paraId="396153CD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588" w:type="dxa"/>
            <w:vAlign w:val="center"/>
          </w:tcPr>
          <w:p w14:paraId="629D1BDE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绿色数码光电转印感光新材料开发与转化</w:t>
            </w:r>
          </w:p>
        </w:tc>
        <w:tc>
          <w:tcPr>
            <w:tcW w:w="3990" w:type="dxa"/>
            <w:vAlign w:val="center"/>
          </w:tcPr>
          <w:p w14:paraId="13248388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乐凯华光印刷科技有限公司</w:t>
            </w:r>
          </w:p>
        </w:tc>
      </w:tr>
      <w:tr w14:paraId="0030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 w14:paraId="64819220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588" w:type="dxa"/>
            <w:vAlign w:val="center"/>
          </w:tcPr>
          <w:p w14:paraId="7AADDCBA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超短焦高清投影镜头的设计与研发</w:t>
            </w:r>
          </w:p>
        </w:tc>
        <w:tc>
          <w:tcPr>
            <w:tcW w:w="3990" w:type="dxa"/>
            <w:vAlign w:val="center"/>
          </w:tcPr>
          <w:p w14:paraId="1BD4F06B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南阳理工学院</w:t>
            </w:r>
          </w:p>
        </w:tc>
      </w:tr>
      <w:tr w14:paraId="354B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 w14:paraId="71174348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588" w:type="dxa"/>
            <w:vAlign w:val="center"/>
          </w:tcPr>
          <w:p w14:paraId="19E79B4C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基于视觉识别的电力巡检机器人关键技术研究与应用</w:t>
            </w:r>
          </w:p>
        </w:tc>
        <w:tc>
          <w:tcPr>
            <w:tcW w:w="3990" w:type="dxa"/>
            <w:vAlign w:val="center"/>
          </w:tcPr>
          <w:p w14:paraId="663FA867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南阳师范学院</w:t>
            </w:r>
          </w:p>
        </w:tc>
      </w:tr>
      <w:tr w14:paraId="29B3E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 w14:paraId="67713D15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588" w:type="dxa"/>
            <w:vAlign w:val="center"/>
          </w:tcPr>
          <w:p w14:paraId="76694813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DLP超短焦激光投影镜头研发及应用</w:t>
            </w:r>
          </w:p>
        </w:tc>
        <w:tc>
          <w:tcPr>
            <w:tcW w:w="3990" w:type="dxa"/>
            <w:vAlign w:val="center"/>
          </w:tcPr>
          <w:p w14:paraId="45992F53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南阳示佳光电有限公司</w:t>
            </w:r>
          </w:p>
        </w:tc>
      </w:tr>
      <w:tr w14:paraId="3497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 w14:paraId="0F9DEC08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588" w:type="dxa"/>
            <w:vAlign w:val="center"/>
          </w:tcPr>
          <w:p w14:paraId="7EB2CA4E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动态全景高清光学镜头关键技术研发</w:t>
            </w:r>
          </w:p>
        </w:tc>
        <w:tc>
          <w:tcPr>
            <w:tcW w:w="3990" w:type="dxa"/>
            <w:vAlign w:val="center"/>
          </w:tcPr>
          <w:p w14:paraId="5CAA49E5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河南同城光电有限公司</w:t>
            </w:r>
          </w:p>
        </w:tc>
      </w:tr>
      <w:tr w14:paraId="01A1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 w14:paraId="56C46371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588" w:type="dxa"/>
            <w:vAlign w:val="center"/>
          </w:tcPr>
          <w:p w14:paraId="086FBBA0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数字化云平台充电桩SVG动态补偿的智能箱变系统研发项目</w:t>
            </w:r>
          </w:p>
        </w:tc>
        <w:tc>
          <w:tcPr>
            <w:tcW w:w="3990" w:type="dxa"/>
            <w:vAlign w:val="center"/>
          </w:tcPr>
          <w:p w14:paraId="2D33A9D7">
            <w:pPr>
              <w:tabs>
                <w:tab w:val="left" w:pos="882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河南万锦电气设备有限公司</w:t>
            </w:r>
          </w:p>
        </w:tc>
      </w:tr>
    </w:tbl>
    <w:p w14:paraId="279C0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A54A2"/>
    <w:rsid w:val="1A2A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2025-02-25T03:59:00Z</dcterms:created>
  <dc:creator>。</dc:creator>
  <cp:lastModifiedBy>。</cp:lastModifiedBy>
  <dcterms:modified xsi:type="dcterms:W3CDTF">2025-02-25T03:59:32Z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25642ECD2ACA45FBA3BFDEA93BC57107_11</vt:lpwstr>
  </property>
  <property fmtid="{D5CDD505-2E9C-101B-9397-08002B2CF9AE}" pid="4" name="KSOTemplateDocerSaveRecord">
    <vt:lpwstr>eyJoZGlkIjoiNjE4NjEyMDBkNDhiMzFmOTU3Yjk1Zjg4NzUwMDQwNjIiLCJ1c2VySWQiOiI2ODMxMDU1MjMifQ==</vt:lpwstr>
  </property>
</Properties>
</file>